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C8" w:rsidRPr="00EC519C" w:rsidRDefault="0011210D" w:rsidP="00F65B00">
      <w:pPr>
        <w:spacing w:line="276" w:lineRule="auto"/>
        <w:jc w:val="right"/>
        <w:rPr>
          <w:i/>
          <w:color w:val="000000" w:themeColor="text1"/>
          <w:sz w:val="20"/>
          <w:szCs w:val="20"/>
        </w:rPr>
      </w:pPr>
      <w:proofErr w:type="spellStart"/>
      <w:r w:rsidRPr="00EC519C">
        <w:rPr>
          <w:i/>
          <w:color w:val="000000" w:themeColor="text1"/>
          <w:sz w:val="20"/>
          <w:szCs w:val="20"/>
        </w:rPr>
        <w:t>Ikt.szám</w:t>
      </w:r>
      <w:proofErr w:type="spellEnd"/>
      <w:r w:rsidRPr="00EC519C">
        <w:rPr>
          <w:i/>
          <w:color w:val="000000" w:themeColor="text1"/>
          <w:sz w:val="20"/>
          <w:szCs w:val="20"/>
        </w:rPr>
        <w:t xml:space="preserve">: </w:t>
      </w:r>
      <w:r w:rsidR="00522662" w:rsidRPr="00447EFF">
        <w:rPr>
          <w:i/>
          <w:color w:val="000000" w:themeColor="text1"/>
          <w:sz w:val="20"/>
          <w:szCs w:val="20"/>
        </w:rPr>
        <w:t>MBSZ/</w:t>
      </w:r>
      <w:r w:rsidR="00DB7475" w:rsidRPr="00447EFF">
        <w:rPr>
          <w:i/>
          <w:color w:val="000000" w:themeColor="text1"/>
          <w:sz w:val="20"/>
          <w:szCs w:val="20"/>
        </w:rPr>
        <w:t>40</w:t>
      </w:r>
      <w:r w:rsidR="00190BEA" w:rsidRPr="00447EFF">
        <w:rPr>
          <w:i/>
          <w:color w:val="000000" w:themeColor="text1"/>
          <w:sz w:val="20"/>
          <w:szCs w:val="20"/>
        </w:rPr>
        <w:t>/</w:t>
      </w:r>
      <w:r w:rsidR="00D92D4C">
        <w:rPr>
          <w:i/>
          <w:color w:val="000000" w:themeColor="text1"/>
          <w:sz w:val="20"/>
          <w:szCs w:val="20"/>
        </w:rPr>
        <w:t>6</w:t>
      </w:r>
      <w:r w:rsidR="00190BEA" w:rsidRPr="00447EFF">
        <w:rPr>
          <w:i/>
          <w:color w:val="000000" w:themeColor="text1"/>
          <w:sz w:val="20"/>
          <w:szCs w:val="20"/>
        </w:rPr>
        <w:t>/2018</w:t>
      </w:r>
    </w:p>
    <w:p w:rsidR="00522662" w:rsidRDefault="00D92D4C" w:rsidP="00FA7A0F">
      <w:pPr>
        <w:spacing w:before="240" w:after="120" w:line="276" w:lineRule="auto"/>
        <w:ind w:left="851" w:hanging="851"/>
        <w:jc w:val="both"/>
        <w:rPr>
          <w:b/>
          <w:color w:val="000000" w:themeColor="text1"/>
          <w:sz w:val="22"/>
        </w:rPr>
      </w:pPr>
      <w:r w:rsidRPr="00447EFF">
        <w:rPr>
          <w:b/>
          <w:color w:val="000000" w:themeColor="text1"/>
          <w:sz w:val="22"/>
          <w:highlight w:val="yellow"/>
        </w:rPr>
        <w:t>&lt;</w:t>
      </w:r>
      <w:r w:rsidR="00522662" w:rsidRPr="00447EFF">
        <w:rPr>
          <w:b/>
          <w:color w:val="000000" w:themeColor="text1"/>
          <w:sz w:val="22"/>
          <w:highlight w:val="yellow"/>
        </w:rPr>
        <w:t>Címzett</w:t>
      </w:r>
      <w:r w:rsidRPr="00447EFF">
        <w:rPr>
          <w:b/>
          <w:color w:val="000000" w:themeColor="text1"/>
          <w:sz w:val="22"/>
          <w:highlight w:val="yellow"/>
        </w:rPr>
        <w:t>&gt;</w:t>
      </w:r>
    </w:p>
    <w:p w:rsidR="00E6613D" w:rsidRPr="00B66DDC" w:rsidRDefault="00E6613D" w:rsidP="00FA7A0F">
      <w:pPr>
        <w:spacing w:before="240" w:after="120" w:line="276" w:lineRule="auto"/>
        <w:ind w:left="851" w:hanging="851"/>
        <w:jc w:val="both"/>
        <w:rPr>
          <w:color w:val="000000" w:themeColor="text1"/>
          <w:sz w:val="22"/>
        </w:rPr>
      </w:pPr>
      <w:r w:rsidRPr="00B66DDC">
        <w:rPr>
          <w:b/>
          <w:color w:val="000000" w:themeColor="text1"/>
          <w:sz w:val="22"/>
        </w:rPr>
        <w:t xml:space="preserve">Tárgy: </w:t>
      </w:r>
      <w:r w:rsidR="00522662">
        <w:rPr>
          <w:color w:val="000000" w:themeColor="text1"/>
          <w:sz w:val="22"/>
        </w:rPr>
        <w:t>Tájékoztatás a SZÉP</w:t>
      </w:r>
      <w:r w:rsidR="008C7A28">
        <w:rPr>
          <w:color w:val="000000" w:themeColor="text1"/>
          <w:sz w:val="22"/>
        </w:rPr>
        <w:t xml:space="preserve"> </w:t>
      </w:r>
      <w:r w:rsidR="00522662">
        <w:rPr>
          <w:color w:val="000000" w:themeColor="text1"/>
          <w:sz w:val="22"/>
        </w:rPr>
        <w:t>kártya juttatások utalásának változásáról</w:t>
      </w:r>
    </w:p>
    <w:p w:rsidR="00036F50" w:rsidRPr="00B66DDC" w:rsidRDefault="00036F50" w:rsidP="00D84F19">
      <w:pPr>
        <w:spacing w:before="240" w:after="120" w:line="276" w:lineRule="auto"/>
        <w:jc w:val="both"/>
        <w:rPr>
          <w:b/>
          <w:color w:val="000000" w:themeColor="text1"/>
          <w:sz w:val="22"/>
        </w:rPr>
      </w:pPr>
      <w:r w:rsidRPr="00B66DDC">
        <w:rPr>
          <w:b/>
          <w:color w:val="000000" w:themeColor="text1"/>
          <w:sz w:val="22"/>
        </w:rPr>
        <w:t xml:space="preserve">Tisztelt </w:t>
      </w:r>
      <w:r w:rsidR="00D92D4C" w:rsidRPr="00447EFF">
        <w:rPr>
          <w:b/>
          <w:color w:val="000000" w:themeColor="text1"/>
          <w:sz w:val="22"/>
          <w:highlight w:val="yellow"/>
        </w:rPr>
        <w:t>&lt;</w:t>
      </w:r>
      <w:r w:rsidR="00522662" w:rsidRPr="00447EFF">
        <w:rPr>
          <w:b/>
          <w:color w:val="000000" w:themeColor="text1"/>
          <w:sz w:val="22"/>
          <w:highlight w:val="yellow"/>
        </w:rPr>
        <w:t>Címzett</w:t>
      </w:r>
      <w:r w:rsidR="00D92D4C" w:rsidRPr="00447EFF">
        <w:rPr>
          <w:b/>
          <w:color w:val="000000" w:themeColor="text1"/>
          <w:sz w:val="22"/>
          <w:highlight w:val="yellow"/>
        </w:rPr>
        <w:t>&gt;</w:t>
      </w:r>
      <w:r w:rsidRPr="00B66DDC">
        <w:rPr>
          <w:b/>
          <w:color w:val="000000" w:themeColor="text1"/>
          <w:sz w:val="22"/>
        </w:rPr>
        <w:t>!</w:t>
      </w:r>
    </w:p>
    <w:p w:rsidR="00036F50" w:rsidRDefault="00522662" w:rsidP="00036F50">
      <w:pPr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2018. május 20-án</w:t>
      </w:r>
      <w:r w:rsidR="00B0173C">
        <w:rPr>
          <w:color w:val="000000" w:themeColor="text1"/>
          <w:sz w:val="22"/>
        </w:rPr>
        <w:t xml:space="preserve"> megváltozott a SZÉP</w:t>
      </w:r>
      <w:r w:rsidR="008C7A28">
        <w:rPr>
          <w:color w:val="000000" w:themeColor="text1"/>
          <w:sz w:val="22"/>
        </w:rPr>
        <w:t xml:space="preserve"> </w:t>
      </w:r>
      <w:r w:rsidR="00B0173C">
        <w:rPr>
          <w:color w:val="000000" w:themeColor="text1"/>
          <w:sz w:val="22"/>
        </w:rPr>
        <w:t xml:space="preserve">kártya jogi </w:t>
      </w:r>
      <w:r>
        <w:rPr>
          <w:color w:val="000000" w:themeColor="text1"/>
          <w:sz w:val="22"/>
        </w:rPr>
        <w:t xml:space="preserve">szabályozása. Az új </w:t>
      </w:r>
      <w:r w:rsidR="00CA0514">
        <w:rPr>
          <w:color w:val="000000" w:themeColor="text1"/>
          <w:sz w:val="22"/>
        </w:rPr>
        <w:t>kormányrendelet</w:t>
      </w:r>
      <w:r w:rsidR="00B0173C">
        <w:rPr>
          <w:color w:val="000000" w:themeColor="text1"/>
          <w:sz w:val="22"/>
        </w:rPr>
        <w:t xml:space="preserve"> (76/2018. (IV.20.) Korm. rendelet)</w:t>
      </w:r>
      <w:r>
        <w:rPr>
          <w:color w:val="000000" w:themeColor="text1"/>
          <w:sz w:val="22"/>
        </w:rPr>
        <w:t xml:space="preserve"> értelmében a SZÉP</w:t>
      </w:r>
      <w:r w:rsidR="008C7A28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kártya kibocsátást a jelenlegi elektronikusutalvány-forgalmazásból pénzforgalmi szolgáltatássá kell átalakítani. A jelenleg a piacon lévő három kártyakibocsátó intézmény – a K&amp;H</w:t>
      </w:r>
      <w:r w:rsidR="002E2062">
        <w:rPr>
          <w:color w:val="000000" w:themeColor="text1"/>
          <w:sz w:val="22"/>
        </w:rPr>
        <w:t xml:space="preserve"> Bank</w:t>
      </w:r>
      <w:r>
        <w:rPr>
          <w:color w:val="000000" w:themeColor="text1"/>
          <w:sz w:val="22"/>
        </w:rPr>
        <w:t>, az MKB</w:t>
      </w:r>
      <w:r w:rsidR="002E2062">
        <w:rPr>
          <w:color w:val="000000" w:themeColor="text1"/>
          <w:sz w:val="22"/>
        </w:rPr>
        <w:t xml:space="preserve"> Bank</w:t>
      </w:r>
      <w:r>
        <w:rPr>
          <w:color w:val="000000" w:themeColor="text1"/>
          <w:sz w:val="22"/>
        </w:rPr>
        <w:t xml:space="preserve"> és az OTP</w:t>
      </w:r>
      <w:r w:rsidR="002E2062">
        <w:rPr>
          <w:color w:val="000000" w:themeColor="text1"/>
          <w:sz w:val="22"/>
        </w:rPr>
        <w:t xml:space="preserve"> Bank</w:t>
      </w:r>
      <w:r>
        <w:rPr>
          <w:color w:val="000000" w:themeColor="text1"/>
          <w:sz w:val="22"/>
        </w:rPr>
        <w:t xml:space="preserve"> – legkésőbb 2019. január 5-ig kell</w:t>
      </w:r>
      <w:r w:rsidR="002E2062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 xml:space="preserve"> hogy végrehajtsa az átállást. </w:t>
      </w:r>
      <w:bookmarkStart w:id="0" w:name="_GoBack"/>
      <w:bookmarkEnd w:id="0"/>
    </w:p>
    <w:p w:rsidR="00522662" w:rsidRDefault="00522662" w:rsidP="00036F50">
      <w:pPr>
        <w:jc w:val="both"/>
        <w:rPr>
          <w:color w:val="000000" w:themeColor="text1"/>
          <w:sz w:val="22"/>
        </w:rPr>
      </w:pPr>
    </w:p>
    <w:p w:rsidR="00522662" w:rsidRDefault="00522662" w:rsidP="00036F50">
      <w:pPr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A pénzforgalmi szolgáltatás</w:t>
      </w:r>
      <w:r w:rsidR="00B0173C">
        <w:rPr>
          <w:color w:val="000000" w:themeColor="text1"/>
          <w:sz w:val="22"/>
        </w:rPr>
        <w:t>sá alakítás</w:t>
      </w:r>
      <w:r>
        <w:rPr>
          <w:color w:val="000000" w:themeColor="text1"/>
          <w:sz w:val="22"/>
        </w:rPr>
        <w:t xml:space="preserve"> lényege, </w:t>
      </w:r>
      <w:r w:rsidR="00B0173C">
        <w:rPr>
          <w:b/>
          <w:color w:val="000000" w:themeColor="text1"/>
          <w:sz w:val="22"/>
        </w:rPr>
        <w:t xml:space="preserve">hogy </w:t>
      </w:r>
      <w:r w:rsidRPr="00CA0514">
        <w:rPr>
          <w:b/>
          <w:color w:val="000000" w:themeColor="text1"/>
          <w:sz w:val="22"/>
        </w:rPr>
        <w:t>a kibocsátók minden kártyabirtokosnak GIRO</w:t>
      </w:r>
      <w:r w:rsidR="00F910C2">
        <w:rPr>
          <w:b/>
          <w:color w:val="000000" w:themeColor="text1"/>
          <w:sz w:val="22"/>
        </w:rPr>
        <w:t xml:space="preserve"> </w:t>
      </w:r>
      <w:r w:rsidRPr="00CA0514">
        <w:rPr>
          <w:b/>
          <w:color w:val="000000" w:themeColor="text1"/>
          <w:sz w:val="22"/>
        </w:rPr>
        <w:t>képes fizetési számlákat nyitnak, amelyekre munkáltatók közvetlenül kell</w:t>
      </w:r>
      <w:r w:rsidR="001134DE">
        <w:rPr>
          <w:b/>
          <w:color w:val="000000" w:themeColor="text1"/>
          <w:sz w:val="22"/>
        </w:rPr>
        <w:t>,</w:t>
      </w:r>
      <w:r w:rsidRPr="00CA0514">
        <w:rPr>
          <w:b/>
          <w:color w:val="000000" w:themeColor="text1"/>
          <w:sz w:val="22"/>
        </w:rPr>
        <w:t xml:space="preserve"> hogy </w:t>
      </w:r>
      <w:r w:rsidR="00F44F97">
        <w:rPr>
          <w:b/>
          <w:color w:val="000000" w:themeColor="text1"/>
          <w:sz w:val="22"/>
        </w:rPr>
        <w:t>át</w:t>
      </w:r>
      <w:r w:rsidRPr="00CA0514">
        <w:rPr>
          <w:b/>
          <w:color w:val="000000" w:themeColor="text1"/>
          <w:sz w:val="22"/>
        </w:rPr>
        <w:t>utalják a SZÉP</w:t>
      </w:r>
      <w:r w:rsidR="00F910C2">
        <w:rPr>
          <w:b/>
          <w:color w:val="000000" w:themeColor="text1"/>
          <w:sz w:val="22"/>
        </w:rPr>
        <w:t xml:space="preserve"> </w:t>
      </w:r>
      <w:r w:rsidRPr="00CA0514">
        <w:rPr>
          <w:b/>
          <w:color w:val="000000" w:themeColor="text1"/>
          <w:sz w:val="22"/>
        </w:rPr>
        <w:t>kártya juttatások</w:t>
      </w:r>
      <w:r w:rsidR="002E2062">
        <w:rPr>
          <w:b/>
          <w:color w:val="000000" w:themeColor="text1"/>
          <w:sz w:val="22"/>
        </w:rPr>
        <w:t>at</w:t>
      </w:r>
      <w:r w:rsidRPr="00CA0514">
        <w:rPr>
          <w:b/>
          <w:color w:val="000000" w:themeColor="text1"/>
          <w:sz w:val="22"/>
        </w:rPr>
        <w:t xml:space="preserve">, </w:t>
      </w:r>
      <w:r w:rsidR="00F44F97">
        <w:rPr>
          <w:b/>
          <w:color w:val="000000" w:themeColor="text1"/>
          <w:sz w:val="22"/>
        </w:rPr>
        <w:t xml:space="preserve">például </w:t>
      </w:r>
      <w:r w:rsidRPr="00CA0514">
        <w:rPr>
          <w:b/>
          <w:color w:val="000000" w:themeColor="text1"/>
          <w:sz w:val="22"/>
        </w:rPr>
        <w:t>a bérek utalásához hasonlóan.</w:t>
      </w:r>
      <w:r>
        <w:rPr>
          <w:color w:val="000000" w:themeColor="text1"/>
          <w:sz w:val="22"/>
        </w:rPr>
        <w:t xml:space="preserve"> </w:t>
      </w:r>
    </w:p>
    <w:p w:rsidR="00522662" w:rsidRDefault="00522662" w:rsidP="00036F50">
      <w:pPr>
        <w:jc w:val="both"/>
        <w:rPr>
          <w:color w:val="000000" w:themeColor="text1"/>
          <w:sz w:val="22"/>
        </w:rPr>
      </w:pPr>
    </w:p>
    <w:p w:rsidR="00522662" w:rsidRPr="00CA0514" w:rsidRDefault="00522662" w:rsidP="00036F50">
      <w:pPr>
        <w:jc w:val="both"/>
        <w:rPr>
          <w:b/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A jogalkotó a kibocsátók felé az átállás kezdetekor jelezte, hogy a kártyabirtokosi számlákra való közvetlen munkáltatói utalás alapvető elvárás a rendszerrel szemben. Ennek a kibocsátók úgy tudnak megfelelni, hogy </w:t>
      </w:r>
      <w:r w:rsidR="00B0173C" w:rsidRPr="00CA0514">
        <w:rPr>
          <w:b/>
          <w:color w:val="000000" w:themeColor="text1"/>
          <w:sz w:val="22"/>
        </w:rPr>
        <w:t xml:space="preserve">minden kártyabirtokosnak </w:t>
      </w:r>
      <w:r w:rsidRPr="00CA0514">
        <w:rPr>
          <w:b/>
          <w:color w:val="000000" w:themeColor="text1"/>
          <w:sz w:val="22"/>
        </w:rPr>
        <w:t xml:space="preserve">zsebenként egy, tehát összesen három (szálláshely, vendéglátás, szabadidő) fizetési </w:t>
      </w:r>
      <w:r w:rsidR="00F44F97">
        <w:rPr>
          <w:b/>
          <w:color w:val="000000" w:themeColor="text1"/>
          <w:sz w:val="22"/>
        </w:rPr>
        <w:t xml:space="preserve">GIRO képes </w:t>
      </w:r>
      <w:proofErr w:type="spellStart"/>
      <w:r w:rsidR="00F44F97">
        <w:rPr>
          <w:b/>
          <w:color w:val="000000" w:themeColor="text1"/>
          <w:sz w:val="22"/>
        </w:rPr>
        <w:t>al</w:t>
      </w:r>
      <w:r w:rsidRPr="00CA0514">
        <w:rPr>
          <w:b/>
          <w:color w:val="000000" w:themeColor="text1"/>
          <w:sz w:val="22"/>
        </w:rPr>
        <w:t>számlát</w:t>
      </w:r>
      <w:proofErr w:type="spellEnd"/>
      <w:r w:rsidRPr="00CA0514">
        <w:rPr>
          <w:b/>
          <w:color w:val="000000" w:themeColor="text1"/>
          <w:sz w:val="22"/>
        </w:rPr>
        <w:t xml:space="preserve"> nyitnak. </w:t>
      </w:r>
      <w:r w:rsidR="001134DE">
        <w:rPr>
          <w:color w:val="000000" w:themeColor="text1"/>
          <w:sz w:val="22"/>
        </w:rPr>
        <w:t xml:space="preserve">Ha egy munkáltató </w:t>
      </w:r>
      <w:r w:rsidR="00B0173C">
        <w:rPr>
          <w:color w:val="000000" w:themeColor="text1"/>
          <w:sz w:val="22"/>
        </w:rPr>
        <w:t xml:space="preserve">a jövőben </w:t>
      </w:r>
      <w:r w:rsidR="001134DE">
        <w:rPr>
          <w:color w:val="000000" w:themeColor="text1"/>
          <w:sz w:val="22"/>
        </w:rPr>
        <w:t>a munkavállalói szálláshely, vendéglátás, és szabadidő zsebére is szeretne juttatást adni, akkor azt az átállást követően három különböző számlaszámra kell utalni</w:t>
      </w:r>
      <w:r w:rsidR="00B0173C">
        <w:rPr>
          <w:color w:val="000000" w:themeColor="text1"/>
          <w:sz w:val="22"/>
        </w:rPr>
        <w:t>a</w:t>
      </w:r>
      <w:r w:rsidR="001134DE">
        <w:rPr>
          <w:color w:val="000000" w:themeColor="text1"/>
          <w:sz w:val="22"/>
        </w:rPr>
        <w:t xml:space="preserve">. </w:t>
      </w:r>
    </w:p>
    <w:p w:rsidR="00522662" w:rsidRDefault="00522662" w:rsidP="00036F50">
      <w:pPr>
        <w:jc w:val="both"/>
        <w:rPr>
          <w:color w:val="000000" w:themeColor="text1"/>
          <w:sz w:val="22"/>
        </w:rPr>
      </w:pPr>
    </w:p>
    <w:p w:rsidR="001134DE" w:rsidRDefault="001134DE" w:rsidP="00036F50">
      <w:pPr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Az előzőekből következően a</w:t>
      </w:r>
      <w:r w:rsidR="00CA0514">
        <w:rPr>
          <w:color w:val="000000" w:themeColor="text1"/>
          <w:sz w:val="22"/>
        </w:rPr>
        <w:t xml:space="preserve">z átalakítás </w:t>
      </w:r>
      <w:r>
        <w:rPr>
          <w:color w:val="000000" w:themeColor="text1"/>
          <w:sz w:val="22"/>
        </w:rPr>
        <w:t>azzal is jár</w:t>
      </w:r>
      <w:r w:rsidR="00CA0514">
        <w:rPr>
          <w:color w:val="000000" w:themeColor="text1"/>
          <w:sz w:val="22"/>
        </w:rPr>
        <w:t xml:space="preserve">, hogy a SZÉP kártya juttatások jelenlegi utalási módja, mely szerint a munkáltatók egy összegben utalják el a kibocsátónak az összes munkavállalójuk juttatását, és ezzel párhuzamosan egy a kibocsátó által működtetett internetes felületen feltöltik egy külön állományban az összeg munkavállalók közötti felosztását, megszűnik. </w:t>
      </w:r>
    </w:p>
    <w:p w:rsidR="001134DE" w:rsidRDefault="001134DE" w:rsidP="00036F50">
      <w:pPr>
        <w:jc w:val="both"/>
        <w:rPr>
          <w:color w:val="000000" w:themeColor="text1"/>
          <w:sz w:val="22"/>
        </w:rPr>
      </w:pPr>
    </w:p>
    <w:p w:rsidR="00522662" w:rsidRPr="001134DE" w:rsidRDefault="00CA0514" w:rsidP="00036F50">
      <w:pPr>
        <w:jc w:val="both"/>
        <w:rPr>
          <w:color w:val="000000" w:themeColor="text1"/>
          <w:sz w:val="22"/>
        </w:rPr>
      </w:pPr>
      <w:r w:rsidRPr="00CA0514">
        <w:rPr>
          <w:b/>
          <w:color w:val="000000" w:themeColor="text1"/>
          <w:sz w:val="22"/>
        </w:rPr>
        <w:t xml:space="preserve">Mindhárom </w:t>
      </w:r>
      <w:r w:rsidR="00F44F97">
        <w:rPr>
          <w:b/>
          <w:color w:val="000000" w:themeColor="text1"/>
          <w:sz w:val="22"/>
        </w:rPr>
        <w:t>SZÉP kártya kibocsátó intézmény</w:t>
      </w:r>
      <w:r w:rsidR="00F44F97" w:rsidRPr="00CA0514">
        <w:rPr>
          <w:b/>
          <w:color w:val="000000" w:themeColor="text1"/>
          <w:sz w:val="22"/>
        </w:rPr>
        <w:t xml:space="preserve"> </w:t>
      </w:r>
      <w:r w:rsidRPr="00CA0514">
        <w:rPr>
          <w:b/>
          <w:color w:val="000000" w:themeColor="text1"/>
          <w:sz w:val="22"/>
        </w:rPr>
        <w:t>esetében a pénzforgalmi szolgáltatásra történő átállás időpontjától kezdve az utalásokat közvetlenül a kártyabirtokosi számlákra kell elindítani a mun</w:t>
      </w:r>
      <w:r w:rsidR="00832A28">
        <w:rPr>
          <w:b/>
          <w:color w:val="000000" w:themeColor="text1"/>
          <w:sz w:val="22"/>
        </w:rPr>
        <w:t>káltatóknak, más mód az utalás</w:t>
      </w:r>
      <w:r w:rsidR="001134DE">
        <w:rPr>
          <w:b/>
          <w:color w:val="000000" w:themeColor="text1"/>
          <w:sz w:val="22"/>
        </w:rPr>
        <w:t>ra nem lesz.</w:t>
      </w:r>
    </w:p>
    <w:p w:rsidR="00522662" w:rsidRDefault="00522662" w:rsidP="00036F50">
      <w:pPr>
        <w:jc w:val="both"/>
        <w:rPr>
          <w:color w:val="000000" w:themeColor="text1"/>
          <w:sz w:val="22"/>
        </w:rPr>
      </w:pPr>
    </w:p>
    <w:p w:rsidR="001134DE" w:rsidRPr="001134DE" w:rsidRDefault="001134DE" w:rsidP="00036F50">
      <w:pPr>
        <w:jc w:val="both"/>
        <w:rPr>
          <w:b/>
          <w:color w:val="000000" w:themeColor="text1"/>
          <w:sz w:val="22"/>
        </w:rPr>
      </w:pPr>
      <w:r w:rsidRPr="00447EFF">
        <w:rPr>
          <w:b/>
          <w:color w:val="000000" w:themeColor="text1"/>
          <w:sz w:val="22"/>
        </w:rPr>
        <w:t xml:space="preserve">A K&amp;H </w:t>
      </w:r>
      <w:r w:rsidR="002E2062">
        <w:rPr>
          <w:b/>
          <w:color w:val="000000" w:themeColor="text1"/>
          <w:sz w:val="22"/>
        </w:rPr>
        <w:t xml:space="preserve">Bank </w:t>
      </w:r>
      <w:r w:rsidR="00F44F97" w:rsidRPr="00447EFF">
        <w:rPr>
          <w:b/>
          <w:color w:val="000000" w:themeColor="text1"/>
          <w:sz w:val="22"/>
        </w:rPr>
        <w:t xml:space="preserve">esetében 2018. december 1-re történik meg az átállás, </w:t>
      </w:r>
      <w:r w:rsidRPr="00447EFF">
        <w:rPr>
          <w:b/>
          <w:color w:val="000000" w:themeColor="text1"/>
          <w:sz w:val="22"/>
        </w:rPr>
        <w:t xml:space="preserve">az MKB </w:t>
      </w:r>
      <w:r w:rsidR="002E2062">
        <w:rPr>
          <w:b/>
          <w:color w:val="000000" w:themeColor="text1"/>
          <w:sz w:val="22"/>
        </w:rPr>
        <w:t xml:space="preserve">Bank </w:t>
      </w:r>
      <w:r w:rsidRPr="00447EFF">
        <w:rPr>
          <w:b/>
          <w:color w:val="000000" w:themeColor="text1"/>
          <w:sz w:val="22"/>
        </w:rPr>
        <w:t xml:space="preserve">esetében az átállás időpontja </w:t>
      </w:r>
      <w:r w:rsidR="00601431" w:rsidRPr="00447EFF">
        <w:rPr>
          <w:b/>
          <w:color w:val="000000" w:themeColor="text1"/>
          <w:sz w:val="22"/>
        </w:rPr>
        <w:t xml:space="preserve">2019. január </w:t>
      </w:r>
      <w:r w:rsidR="00601431" w:rsidRPr="00DB7475">
        <w:rPr>
          <w:b/>
          <w:color w:val="000000" w:themeColor="text1"/>
          <w:sz w:val="22"/>
        </w:rPr>
        <w:t xml:space="preserve">2. </w:t>
      </w:r>
      <w:r w:rsidR="002E2062">
        <w:rPr>
          <w:b/>
          <w:color w:val="000000" w:themeColor="text1"/>
          <w:sz w:val="22"/>
        </w:rPr>
        <w:t xml:space="preserve">, </w:t>
      </w:r>
      <w:r w:rsidRPr="00447EFF">
        <w:rPr>
          <w:b/>
          <w:color w:val="000000" w:themeColor="text1"/>
          <w:sz w:val="22"/>
        </w:rPr>
        <w:t xml:space="preserve">az OTP </w:t>
      </w:r>
      <w:r w:rsidR="002E2062">
        <w:rPr>
          <w:b/>
          <w:color w:val="000000" w:themeColor="text1"/>
          <w:sz w:val="22"/>
        </w:rPr>
        <w:t xml:space="preserve">Bank </w:t>
      </w:r>
      <w:r w:rsidRPr="00447EFF">
        <w:rPr>
          <w:b/>
          <w:color w:val="000000" w:themeColor="text1"/>
          <w:sz w:val="22"/>
        </w:rPr>
        <w:t>esetében pedig 2019. január 6. lesz, ettől a naptól lép életbe az új utalási metódus.</w:t>
      </w:r>
    </w:p>
    <w:p w:rsidR="001134DE" w:rsidRDefault="001134DE" w:rsidP="00036F50">
      <w:pPr>
        <w:jc w:val="both"/>
        <w:rPr>
          <w:color w:val="000000" w:themeColor="text1"/>
          <w:sz w:val="22"/>
        </w:rPr>
      </w:pPr>
    </w:p>
    <w:p w:rsidR="00522662" w:rsidRDefault="001134DE" w:rsidP="00036F50">
      <w:pPr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A SZÉP</w:t>
      </w:r>
      <w:r w:rsidR="00DB7475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kártyát nyújtó munkáltatókat a kibocsátók már tájékoztatták</w:t>
      </w:r>
      <w:r w:rsidR="00832A28" w:rsidRPr="00832A28">
        <w:rPr>
          <w:color w:val="000000" w:themeColor="text1"/>
          <w:sz w:val="22"/>
        </w:rPr>
        <w:t xml:space="preserve"> </w:t>
      </w:r>
      <w:r w:rsidR="00832A28">
        <w:rPr>
          <w:color w:val="000000" w:themeColor="text1"/>
          <w:sz w:val="22"/>
        </w:rPr>
        <w:t>a változásokról</w:t>
      </w:r>
      <w:r>
        <w:rPr>
          <w:color w:val="000000" w:themeColor="text1"/>
          <w:sz w:val="22"/>
        </w:rPr>
        <w:t xml:space="preserve">. </w:t>
      </w:r>
      <w:r w:rsidR="00C10EE1">
        <w:rPr>
          <w:color w:val="000000" w:themeColor="text1"/>
          <w:sz w:val="22"/>
        </w:rPr>
        <w:t>Kérem</w:t>
      </w:r>
      <w:r>
        <w:rPr>
          <w:color w:val="000000" w:themeColor="text1"/>
          <w:sz w:val="22"/>
        </w:rPr>
        <w:t>, hogy jelen tájékoztatás alapján tekintsék át, hogy a változás az Önök tevékenységében keletkeztet-e feladatot.</w:t>
      </w:r>
      <w:r w:rsidR="00832A28">
        <w:rPr>
          <w:color w:val="000000" w:themeColor="text1"/>
          <w:sz w:val="22"/>
        </w:rPr>
        <w:t xml:space="preserve"> Célunk az, hogy a SZÉP</w:t>
      </w:r>
      <w:r w:rsidR="008C7A28">
        <w:rPr>
          <w:color w:val="000000" w:themeColor="text1"/>
          <w:sz w:val="22"/>
        </w:rPr>
        <w:t xml:space="preserve"> </w:t>
      </w:r>
      <w:r w:rsidR="00832A28">
        <w:rPr>
          <w:color w:val="000000" w:themeColor="text1"/>
          <w:sz w:val="22"/>
        </w:rPr>
        <w:t xml:space="preserve">kártya juttatások utalása az átállástól kezdve is zökkenőmentes legyen, ehhez a bérszámfejtő rendszerek oldaláról is </w:t>
      </w:r>
      <w:r w:rsidR="00B0173C">
        <w:rPr>
          <w:color w:val="000000" w:themeColor="text1"/>
          <w:sz w:val="22"/>
        </w:rPr>
        <w:t>rendelkezésre álljon</w:t>
      </w:r>
      <w:r w:rsidR="00832A28">
        <w:rPr>
          <w:color w:val="000000" w:themeColor="text1"/>
          <w:sz w:val="22"/>
        </w:rPr>
        <w:t xml:space="preserve"> a technikai háttér.</w:t>
      </w:r>
    </w:p>
    <w:p w:rsidR="00522662" w:rsidRPr="00B66DDC" w:rsidRDefault="00522662" w:rsidP="00036F50">
      <w:pPr>
        <w:jc w:val="both"/>
        <w:rPr>
          <w:sz w:val="22"/>
        </w:rPr>
      </w:pPr>
    </w:p>
    <w:p w:rsidR="00036F50" w:rsidRPr="00B66DDC" w:rsidRDefault="00036F50" w:rsidP="00036F50">
      <w:pPr>
        <w:jc w:val="both"/>
        <w:rPr>
          <w:sz w:val="22"/>
        </w:rPr>
      </w:pPr>
      <w:r w:rsidRPr="00B66DDC">
        <w:rPr>
          <w:sz w:val="22"/>
        </w:rPr>
        <w:t xml:space="preserve">Budapest, </w:t>
      </w:r>
      <w:r w:rsidR="00D92D4C" w:rsidRPr="00447EFF">
        <w:rPr>
          <w:sz w:val="22"/>
          <w:highlight w:val="yellow"/>
        </w:rPr>
        <w:t>&lt;</w:t>
      </w:r>
      <w:r w:rsidR="00D92D4C" w:rsidRPr="00447EFF">
        <w:rPr>
          <w:b/>
          <w:color w:val="000000" w:themeColor="text1"/>
          <w:sz w:val="22"/>
          <w:highlight w:val="yellow"/>
        </w:rPr>
        <w:t>dátum&gt;</w:t>
      </w:r>
    </w:p>
    <w:p w:rsidR="00036F50" w:rsidRPr="00B66DDC" w:rsidRDefault="00036F50" w:rsidP="00036F50">
      <w:pPr>
        <w:tabs>
          <w:tab w:val="left" w:pos="1080"/>
        </w:tabs>
        <w:jc w:val="both"/>
        <w:rPr>
          <w:sz w:val="22"/>
        </w:rPr>
      </w:pPr>
    </w:p>
    <w:p w:rsidR="00036F50" w:rsidRPr="00B66DDC" w:rsidRDefault="00036F50" w:rsidP="00036F50">
      <w:pPr>
        <w:tabs>
          <w:tab w:val="left" w:pos="1080"/>
        </w:tabs>
        <w:jc w:val="both"/>
        <w:rPr>
          <w:sz w:val="22"/>
        </w:rPr>
      </w:pPr>
      <w:r w:rsidRPr="00B66DDC">
        <w:rPr>
          <w:sz w:val="22"/>
        </w:rPr>
        <w:t>Tisztelettel:</w:t>
      </w:r>
    </w:p>
    <w:p w:rsidR="00036F50" w:rsidRPr="00B66DDC" w:rsidRDefault="00036F50" w:rsidP="00036F50">
      <w:pPr>
        <w:jc w:val="both"/>
        <w:rPr>
          <w:b/>
          <w:sz w:val="22"/>
        </w:rPr>
      </w:pPr>
    </w:p>
    <w:p w:rsidR="00FA7A0F" w:rsidRDefault="00FA7A0F" w:rsidP="00FA7A0F">
      <w:pPr>
        <w:spacing w:after="120"/>
        <w:jc w:val="both"/>
      </w:pPr>
    </w:p>
    <w:sectPr w:rsidR="00FA7A0F" w:rsidSect="007A1D62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0F8" w:rsidRDefault="005550F8" w:rsidP="007A1D62">
      <w:r>
        <w:separator/>
      </w:r>
    </w:p>
  </w:endnote>
  <w:endnote w:type="continuationSeparator" w:id="0">
    <w:p w:rsidR="005550F8" w:rsidRDefault="005550F8" w:rsidP="007A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555583792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</w:rPr>
      </w:sdtEndPr>
      <w:sdtContent>
        <w:tr w:rsidR="00F65B00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F65B00" w:rsidRDefault="00F65B00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F65B00" w:rsidRDefault="00F65B00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522662">
                <w:rPr>
                  <w:noProof/>
                </w:rPr>
                <w:t>4</w:t>
              </w:r>
              <w:r>
                <w:fldChar w:fldCharType="end"/>
              </w:r>
            </w:p>
          </w:tc>
        </w:tr>
      </w:sdtContent>
    </w:sdt>
  </w:tbl>
  <w:p w:rsidR="00F65B00" w:rsidRDefault="00F65B0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D62" w:rsidRDefault="007A1D62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E1FEF9" wp14:editId="7FFF5744">
              <wp:simplePos x="0" y="0"/>
              <wp:positionH relativeFrom="column">
                <wp:posOffset>5005705</wp:posOffset>
              </wp:positionH>
              <wp:positionV relativeFrom="paragraph">
                <wp:posOffset>-113665</wp:posOffset>
              </wp:positionV>
              <wp:extent cx="1457325" cy="628650"/>
              <wp:effectExtent l="0" t="0" r="9525" b="0"/>
              <wp:wrapNone/>
              <wp:docPr id="1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1D62" w:rsidRPr="00CE2670" w:rsidRDefault="007A1D62" w:rsidP="007A1D62">
                          <w:pPr>
                            <w:rPr>
                              <w:rFonts w:ascii="Verdana" w:hAnsi="Verdana"/>
                              <w:color w:val="00245D"/>
                              <w:sz w:val="18"/>
                              <w:szCs w:val="18"/>
                            </w:rPr>
                          </w:pPr>
                          <w:r w:rsidRPr="00CE2670">
                            <w:rPr>
                              <w:rFonts w:ascii="Verdana" w:hAnsi="Verdana"/>
                              <w:color w:val="00245D"/>
                              <w:sz w:val="18"/>
                              <w:szCs w:val="18"/>
                            </w:rPr>
                            <w:t>Tel.: +36 1 327 6030</w:t>
                          </w:r>
                        </w:p>
                        <w:p w:rsidR="007A1D62" w:rsidRPr="00CE2670" w:rsidRDefault="007A1D62" w:rsidP="007A1D62">
                          <w:pPr>
                            <w:rPr>
                              <w:rFonts w:ascii="Verdana" w:hAnsi="Verdana"/>
                              <w:color w:val="00245D"/>
                              <w:sz w:val="18"/>
                              <w:szCs w:val="18"/>
                            </w:rPr>
                          </w:pPr>
                          <w:r w:rsidRPr="00CE2670">
                            <w:rPr>
                              <w:rFonts w:ascii="Verdana" w:hAnsi="Verdana"/>
                              <w:color w:val="00245D"/>
                              <w:sz w:val="18"/>
                              <w:szCs w:val="18"/>
                            </w:rPr>
                            <w:t>Tel.: +36 1 327 7080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394.15pt;margin-top:-8.95pt;width:114.7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" stroked="f">
              <v:textbox>
                <w:txbxContent>
                  <w:p w:rsidR="007A1D62" w:rsidRPr="00CE2670" w:rsidRDefault="007A1D62" w:rsidP="007A1D62">
                    <w:pPr>
                      <w:rPr>
                        <w:rFonts w:ascii="Verdana" w:hAnsi="Verdana"/>
                        <w:color w:val="00245D"/>
                        <w:sz w:val="18"/>
                        <w:szCs w:val="18"/>
                      </w:rPr>
                    </w:pPr>
                    <w:r w:rsidRPr="00CE2670">
                      <w:rPr>
                        <w:rFonts w:ascii="Verdana" w:hAnsi="Verdana"/>
                        <w:color w:val="00245D"/>
                        <w:sz w:val="18"/>
                        <w:szCs w:val="18"/>
                      </w:rPr>
                      <w:t>Tel.: +36 1 327 6030</w:t>
                    </w:r>
                  </w:p>
                  <w:p w:rsidR="007A1D62" w:rsidRPr="00CE2670" w:rsidRDefault="007A1D62" w:rsidP="007A1D62">
                    <w:pPr>
                      <w:rPr>
                        <w:rFonts w:ascii="Verdana" w:hAnsi="Verdana"/>
                        <w:color w:val="00245D"/>
                        <w:sz w:val="18"/>
                        <w:szCs w:val="18"/>
                      </w:rPr>
                    </w:pPr>
                    <w:r w:rsidRPr="00CE2670">
                      <w:rPr>
                        <w:rFonts w:ascii="Verdana" w:hAnsi="Verdana"/>
                        <w:color w:val="00245D"/>
                        <w:sz w:val="18"/>
                        <w:szCs w:val="18"/>
                      </w:rPr>
                      <w:t>Tel.: +36 1 327 7080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C3D07B" wp14:editId="5021AD10">
              <wp:simplePos x="0" y="0"/>
              <wp:positionH relativeFrom="column">
                <wp:posOffset>2605405</wp:posOffset>
              </wp:positionH>
              <wp:positionV relativeFrom="paragraph">
                <wp:posOffset>-113665</wp:posOffset>
              </wp:positionV>
              <wp:extent cx="2414270" cy="571500"/>
              <wp:effectExtent l="0" t="0" r="508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1D62" w:rsidRPr="00CE2670" w:rsidRDefault="007A1D62" w:rsidP="007A1D62">
                          <w:pPr>
                            <w:jc w:val="right"/>
                            <w:rPr>
                              <w:rFonts w:ascii="Verdana" w:hAnsi="Verdana"/>
                              <w:color w:val="00245D"/>
                              <w:sz w:val="18"/>
                              <w:szCs w:val="18"/>
                            </w:rPr>
                          </w:pPr>
                          <w:r w:rsidRPr="00CE2670">
                            <w:rPr>
                              <w:rFonts w:ascii="Verdana" w:hAnsi="Verdana"/>
                              <w:color w:val="00245D"/>
                              <w:sz w:val="18"/>
                              <w:szCs w:val="18"/>
                            </w:rPr>
                            <w:t>1051 Budapest, József nádor tér 5-6.</w:t>
                          </w:r>
                        </w:p>
                        <w:p w:rsidR="007A1D62" w:rsidRPr="00CE2670" w:rsidRDefault="007A1D62" w:rsidP="007A1D62">
                          <w:pPr>
                            <w:jc w:val="right"/>
                            <w:rPr>
                              <w:rFonts w:ascii="Verdana" w:hAnsi="Verdana"/>
                              <w:color w:val="00245D"/>
                              <w:sz w:val="18"/>
                              <w:szCs w:val="18"/>
                            </w:rPr>
                          </w:pPr>
                          <w:r w:rsidRPr="00CE2670">
                            <w:rPr>
                              <w:rFonts w:ascii="Verdana" w:hAnsi="Verdana"/>
                              <w:color w:val="00245D"/>
                              <w:sz w:val="18"/>
                              <w:szCs w:val="18"/>
                            </w:rPr>
                            <w:t>www.bankszovetseg.hu</w:t>
                          </w:r>
                        </w:p>
                        <w:p w:rsidR="007A1D62" w:rsidRPr="00CE2670" w:rsidRDefault="007A1D62" w:rsidP="007A1D62">
                          <w:pPr>
                            <w:jc w:val="right"/>
                            <w:rPr>
                              <w:rFonts w:ascii="Verdana" w:hAnsi="Verdana"/>
                              <w:color w:val="00245D"/>
                              <w:sz w:val="18"/>
                              <w:szCs w:val="18"/>
                            </w:rPr>
                          </w:pPr>
                          <w:r w:rsidRPr="00CE2670">
                            <w:rPr>
                              <w:rFonts w:ascii="Verdana" w:hAnsi="Verdana"/>
                              <w:color w:val="00245D"/>
                              <w:sz w:val="18"/>
                              <w:szCs w:val="18"/>
                            </w:rPr>
                            <w:t>titkarsag@bankszovetseg.hu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1C3D07B" id="_x0000_s1027" type="#_x0000_t202" style="position:absolute;margin-left:205.15pt;margin-top:-8.95pt;width:190.1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" stroked="f">
              <v:textbox>
                <w:txbxContent>
                  <w:p w:rsidR="007A1D62" w:rsidRPr="00CE2670" w:rsidRDefault="007A1D62" w:rsidP="007A1D62">
                    <w:pPr>
                      <w:jc w:val="right"/>
                      <w:rPr>
                        <w:rFonts w:ascii="Verdana" w:hAnsi="Verdana"/>
                        <w:color w:val="00245D"/>
                        <w:sz w:val="18"/>
                        <w:szCs w:val="18"/>
                      </w:rPr>
                    </w:pPr>
                    <w:r w:rsidRPr="00CE2670">
                      <w:rPr>
                        <w:rFonts w:ascii="Verdana" w:hAnsi="Verdana"/>
                        <w:color w:val="00245D"/>
                        <w:sz w:val="18"/>
                        <w:szCs w:val="18"/>
                      </w:rPr>
                      <w:t>1051 Budapest, József nádor tér 5-6.</w:t>
                    </w:r>
                  </w:p>
                  <w:p w:rsidR="007A1D62" w:rsidRPr="00CE2670" w:rsidRDefault="007A1D62" w:rsidP="007A1D62">
                    <w:pPr>
                      <w:jc w:val="right"/>
                      <w:rPr>
                        <w:rFonts w:ascii="Verdana" w:hAnsi="Verdana"/>
                        <w:color w:val="00245D"/>
                        <w:sz w:val="18"/>
                        <w:szCs w:val="18"/>
                      </w:rPr>
                    </w:pPr>
                    <w:proofErr w:type="gramStart"/>
                    <w:r w:rsidRPr="00CE2670">
                      <w:rPr>
                        <w:rFonts w:ascii="Verdana" w:hAnsi="Verdana"/>
                        <w:color w:val="00245D"/>
                        <w:sz w:val="18"/>
                        <w:szCs w:val="18"/>
                      </w:rPr>
                      <w:t>www.bankszovetseg.hu</w:t>
                    </w:r>
                    <w:proofErr w:type="gramEnd"/>
                  </w:p>
                  <w:p w:rsidR="007A1D62" w:rsidRPr="00CE2670" w:rsidRDefault="007A1D62" w:rsidP="007A1D62">
                    <w:pPr>
                      <w:jc w:val="right"/>
                      <w:rPr>
                        <w:rFonts w:ascii="Verdana" w:hAnsi="Verdana"/>
                        <w:color w:val="00245D"/>
                        <w:sz w:val="18"/>
                        <w:szCs w:val="18"/>
                      </w:rPr>
                    </w:pPr>
                    <w:r w:rsidRPr="00CE2670">
                      <w:rPr>
                        <w:rFonts w:ascii="Verdana" w:hAnsi="Verdana"/>
                        <w:color w:val="00245D"/>
                        <w:sz w:val="18"/>
                        <w:szCs w:val="18"/>
                      </w:rPr>
                      <w:t>titkarsag@bankszovetseg.hu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36F9295D" wp14:editId="0FB4AA82">
          <wp:simplePos x="0" y="0"/>
          <wp:positionH relativeFrom="column">
            <wp:posOffset>2546350</wp:posOffset>
          </wp:positionH>
          <wp:positionV relativeFrom="paragraph">
            <wp:posOffset>-3662045</wp:posOffset>
          </wp:positionV>
          <wp:extent cx="770067" cy="7620155"/>
          <wp:effectExtent l="381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ikok_15%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770067" cy="7620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0F8" w:rsidRDefault="005550F8" w:rsidP="007A1D62">
      <w:r>
        <w:separator/>
      </w:r>
    </w:p>
  </w:footnote>
  <w:footnote w:type="continuationSeparator" w:id="0">
    <w:p w:rsidR="005550F8" w:rsidRDefault="005550F8" w:rsidP="007A1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D62" w:rsidRDefault="007A1D62">
    <w:pPr>
      <w:pStyle w:val="lfej"/>
    </w:pPr>
    <w:r>
      <w:rPr>
        <w:noProof/>
        <w:color w:val="00245D"/>
        <w:lang w:eastAsia="hu-HU"/>
      </w:rPr>
      <w:drawing>
        <wp:inline distT="0" distB="0" distL="0" distR="0" wp14:anchorId="51781024" wp14:editId="06102181">
          <wp:extent cx="1813560" cy="891540"/>
          <wp:effectExtent l="0" t="0" r="0" b="381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kszövetseg_kinyulos_szines_a logo hattere feh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891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1D62" w:rsidRDefault="007A1D6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7E6"/>
    <w:multiLevelType w:val="hybridMultilevel"/>
    <w:tmpl w:val="B41043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34204"/>
    <w:multiLevelType w:val="hybridMultilevel"/>
    <w:tmpl w:val="B42A5200"/>
    <w:lvl w:ilvl="0" w:tplc="CCFEA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C686F"/>
    <w:multiLevelType w:val="hybridMultilevel"/>
    <w:tmpl w:val="44C21838"/>
    <w:lvl w:ilvl="0" w:tplc="A35C9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36169C"/>
    <w:multiLevelType w:val="hybridMultilevel"/>
    <w:tmpl w:val="E1D42FF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93CD6"/>
    <w:multiLevelType w:val="hybridMultilevel"/>
    <w:tmpl w:val="4906D210"/>
    <w:lvl w:ilvl="0" w:tplc="E14258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06C7B"/>
    <w:multiLevelType w:val="hybridMultilevel"/>
    <w:tmpl w:val="716241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B5744"/>
    <w:multiLevelType w:val="hybridMultilevel"/>
    <w:tmpl w:val="4E72EBCE"/>
    <w:lvl w:ilvl="0" w:tplc="E142587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571A2"/>
    <w:multiLevelType w:val="hybridMultilevel"/>
    <w:tmpl w:val="D982EEF4"/>
    <w:lvl w:ilvl="0" w:tplc="6902DA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8545F"/>
    <w:multiLevelType w:val="hybridMultilevel"/>
    <w:tmpl w:val="12F248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87144"/>
    <w:multiLevelType w:val="hybridMultilevel"/>
    <w:tmpl w:val="09DE05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066915"/>
    <w:multiLevelType w:val="hybridMultilevel"/>
    <w:tmpl w:val="4D6479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E3B21"/>
    <w:multiLevelType w:val="multilevel"/>
    <w:tmpl w:val="257A12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11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  <w:num w:numId="1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ZEIP ATTILA">
    <w15:presenceInfo w15:providerId="AD" w15:userId="S-1-5-21-1484748009-1927439507-452798024-19159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50"/>
    <w:rsid w:val="00034323"/>
    <w:rsid w:val="00036F50"/>
    <w:rsid w:val="00037185"/>
    <w:rsid w:val="00071346"/>
    <w:rsid w:val="0008367A"/>
    <w:rsid w:val="00086EBF"/>
    <w:rsid w:val="00094732"/>
    <w:rsid w:val="000A1B4A"/>
    <w:rsid w:val="000A7EFC"/>
    <w:rsid w:val="000B4E3B"/>
    <w:rsid w:val="000E7671"/>
    <w:rsid w:val="001049AE"/>
    <w:rsid w:val="00111E50"/>
    <w:rsid w:val="0011210D"/>
    <w:rsid w:val="001134DE"/>
    <w:rsid w:val="00113DFF"/>
    <w:rsid w:val="00171130"/>
    <w:rsid w:val="00190BEA"/>
    <w:rsid w:val="001B14FC"/>
    <w:rsid w:val="001B3A31"/>
    <w:rsid w:val="001C15BD"/>
    <w:rsid w:val="001C758B"/>
    <w:rsid w:val="001E476B"/>
    <w:rsid w:val="00200528"/>
    <w:rsid w:val="002273B8"/>
    <w:rsid w:val="002413AD"/>
    <w:rsid w:val="002634D1"/>
    <w:rsid w:val="00265898"/>
    <w:rsid w:val="00280D67"/>
    <w:rsid w:val="002A5A61"/>
    <w:rsid w:val="002A74C7"/>
    <w:rsid w:val="002B5671"/>
    <w:rsid w:val="002B5A89"/>
    <w:rsid w:val="002D7DE7"/>
    <w:rsid w:val="002E2062"/>
    <w:rsid w:val="002E552D"/>
    <w:rsid w:val="002E7433"/>
    <w:rsid w:val="0030202C"/>
    <w:rsid w:val="00322B87"/>
    <w:rsid w:val="00333302"/>
    <w:rsid w:val="00343DEF"/>
    <w:rsid w:val="0035539A"/>
    <w:rsid w:val="00355DD6"/>
    <w:rsid w:val="00373370"/>
    <w:rsid w:val="00380237"/>
    <w:rsid w:val="003C33C3"/>
    <w:rsid w:val="003C3B10"/>
    <w:rsid w:val="003C4291"/>
    <w:rsid w:val="003F3745"/>
    <w:rsid w:val="004014B5"/>
    <w:rsid w:val="004105A3"/>
    <w:rsid w:val="004169F6"/>
    <w:rsid w:val="004425B6"/>
    <w:rsid w:val="00447EFF"/>
    <w:rsid w:val="00453C9F"/>
    <w:rsid w:val="004A3259"/>
    <w:rsid w:val="004F27C5"/>
    <w:rsid w:val="004F7300"/>
    <w:rsid w:val="00522662"/>
    <w:rsid w:val="00536C55"/>
    <w:rsid w:val="005531E4"/>
    <w:rsid w:val="005550F8"/>
    <w:rsid w:val="00565B1F"/>
    <w:rsid w:val="00584710"/>
    <w:rsid w:val="00596DB0"/>
    <w:rsid w:val="005A38B9"/>
    <w:rsid w:val="005C1EF3"/>
    <w:rsid w:val="005C560B"/>
    <w:rsid w:val="005D4CFF"/>
    <w:rsid w:val="00601431"/>
    <w:rsid w:val="00647D00"/>
    <w:rsid w:val="00666A8F"/>
    <w:rsid w:val="00683802"/>
    <w:rsid w:val="00693F03"/>
    <w:rsid w:val="006C7C1E"/>
    <w:rsid w:val="006E2A1A"/>
    <w:rsid w:val="006E435B"/>
    <w:rsid w:val="006F2FC8"/>
    <w:rsid w:val="0070607D"/>
    <w:rsid w:val="00706F9E"/>
    <w:rsid w:val="00726F36"/>
    <w:rsid w:val="00732ECB"/>
    <w:rsid w:val="00767161"/>
    <w:rsid w:val="00767231"/>
    <w:rsid w:val="00776C4A"/>
    <w:rsid w:val="00781752"/>
    <w:rsid w:val="007A1D62"/>
    <w:rsid w:val="007A7FD5"/>
    <w:rsid w:val="007C44BF"/>
    <w:rsid w:val="007C700F"/>
    <w:rsid w:val="007E6E9E"/>
    <w:rsid w:val="00806F82"/>
    <w:rsid w:val="008229C9"/>
    <w:rsid w:val="00832A28"/>
    <w:rsid w:val="00851AC6"/>
    <w:rsid w:val="00862D1C"/>
    <w:rsid w:val="008C7A28"/>
    <w:rsid w:val="008F39F8"/>
    <w:rsid w:val="00921FBC"/>
    <w:rsid w:val="00926FB8"/>
    <w:rsid w:val="009301E4"/>
    <w:rsid w:val="0094010D"/>
    <w:rsid w:val="00955E7D"/>
    <w:rsid w:val="00957A3D"/>
    <w:rsid w:val="0096561E"/>
    <w:rsid w:val="00971447"/>
    <w:rsid w:val="009862DF"/>
    <w:rsid w:val="009B2067"/>
    <w:rsid w:val="009C120F"/>
    <w:rsid w:val="009C7ECF"/>
    <w:rsid w:val="009D0D07"/>
    <w:rsid w:val="009E0399"/>
    <w:rsid w:val="009E60B1"/>
    <w:rsid w:val="00A43FD0"/>
    <w:rsid w:val="00A60F32"/>
    <w:rsid w:val="00A65A16"/>
    <w:rsid w:val="00A8431F"/>
    <w:rsid w:val="00A87258"/>
    <w:rsid w:val="00AA371A"/>
    <w:rsid w:val="00AD23CE"/>
    <w:rsid w:val="00AD5BF0"/>
    <w:rsid w:val="00AD6916"/>
    <w:rsid w:val="00AE442C"/>
    <w:rsid w:val="00AF1569"/>
    <w:rsid w:val="00AF4EA0"/>
    <w:rsid w:val="00B0173C"/>
    <w:rsid w:val="00B058F8"/>
    <w:rsid w:val="00B11575"/>
    <w:rsid w:val="00B31E58"/>
    <w:rsid w:val="00B357E7"/>
    <w:rsid w:val="00B37E08"/>
    <w:rsid w:val="00B5199C"/>
    <w:rsid w:val="00B54633"/>
    <w:rsid w:val="00B66DDC"/>
    <w:rsid w:val="00B70E92"/>
    <w:rsid w:val="00BA16CC"/>
    <w:rsid w:val="00BB4EFA"/>
    <w:rsid w:val="00BC2E04"/>
    <w:rsid w:val="00BC3BF3"/>
    <w:rsid w:val="00BE04C2"/>
    <w:rsid w:val="00BE2766"/>
    <w:rsid w:val="00C10EE1"/>
    <w:rsid w:val="00C7064E"/>
    <w:rsid w:val="00C87FD1"/>
    <w:rsid w:val="00C916BD"/>
    <w:rsid w:val="00CA0514"/>
    <w:rsid w:val="00CB48E4"/>
    <w:rsid w:val="00CC41E9"/>
    <w:rsid w:val="00CD63E3"/>
    <w:rsid w:val="00CE4908"/>
    <w:rsid w:val="00CF07C8"/>
    <w:rsid w:val="00CF438F"/>
    <w:rsid w:val="00D174F5"/>
    <w:rsid w:val="00D20F9E"/>
    <w:rsid w:val="00D54FED"/>
    <w:rsid w:val="00D616C7"/>
    <w:rsid w:val="00D84CA2"/>
    <w:rsid w:val="00D84F19"/>
    <w:rsid w:val="00D85A2F"/>
    <w:rsid w:val="00D85E1C"/>
    <w:rsid w:val="00D92D4C"/>
    <w:rsid w:val="00DA3385"/>
    <w:rsid w:val="00DB7475"/>
    <w:rsid w:val="00DF6530"/>
    <w:rsid w:val="00E303FA"/>
    <w:rsid w:val="00E460AE"/>
    <w:rsid w:val="00E6613D"/>
    <w:rsid w:val="00E81271"/>
    <w:rsid w:val="00E96E79"/>
    <w:rsid w:val="00EB1A1C"/>
    <w:rsid w:val="00EC519C"/>
    <w:rsid w:val="00ED13D7"/>
    <w:rsid w:val="00ED5359"/>
    <w:rsid w:val="00ED6216"/>
    <w:rsid w:val="00EF17B6"/>
    <w:rsid w:val="00F06D0F"/>
    <w:rsid w:val="00F07F9E"/>
    <w:rsid w:val="00F42EB9"/>
    <w:rsid w:val="00F44F97"/>
    <w:rsid w:val="00F45B5B"/>
    <w:rsid w:val="00F52BA1"/>
    <w:rsid w:val="00F65B00"/>
    <w:rsid w:val="00F910C2"/>
    <w:rsid w:val="00FA2153"/>
    <w:rsid w:val="00FA7A0F"/>
    <w:rsid w:val="00FB3BA9"/>
    <w:rsid w:val="00FC1B5B"/>
    <w:rsid w:val="00FC49A1"/>
    <w:rsid w:val="00FE7ADC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3BF3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36F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BC3BF3"/>
    <w:rPr>
      <w:b/>
      <w:bCs/>
    </w:rPr>
  </w:style>
  <w:style w:type="character" w:styleId="Kiemels">
    <w:name w:val="Emphasis"/>
    <w:basedOn w:val="Bekezdsalapbettpusa"/>
    <w:qFormat/>
    <w:rsid w:val="00BC3BF3"/>
    <w:rPr>
      <w:b w:val="0"/>
      <w:bCs w:val="0"/>
      <w:i/>
      <w:iCs/>
    </w:rPr>
  </w:style>
  <w:style w:type="paragraph" w:styleId="Listaszerbekezds">
    <w:name w:val="List Paragraph"/>
    <w:basedOn w:val="Norml"/>
    <w:uiPriority w:val="99"/>
    <w:qFormat/>
    <w:rsid w:val="00BC3BF3"/>
    <w:pPr>
      <w:spacing w:line="360" w:lineRule="auto"/>
      <w:ind w:left="720"/>
      <w:jc w:val="both"/>
    </w:pPr>
    <w:rPr>
      <w:rFonts w:ascii="Verdana" w:hAnsi="Verdana" w:cs="Verdana"/>
      <w:color w:val="000066"/>
    </w:rPr>
  </w:style>
  <w:style w:type="paragraph" w:styleId="lfej">
    <w:name w:val="header"/>
    <w:basedOn w:val="Norml"/>
    <w:link w:val="lfejChar"/>
    <w:uiPriority w:val="99"/>
    <w:unhideWhenUsed/>
    <w:rsid w:val="007A1D6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A1D62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A1D6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A1D62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1D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1D62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036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bjegyzetszveg">
    <w:name w:val="footnote text"/>
    <w:basedOn w:val="Norml"/>
    <w:link w:val="LbjegyzetszvegChar"/>
    <w:semiHidden/>
    <w:unhideWhenUsed/>
    <w:rsid w:val="00036F50"/>
    <w:rPr>
      <w:rFonts w:asciiTheme="minorHAnsi" w:eastAsiaTheme="minorHAnsi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36F50"/>
    <w:rPr>
      <w:rFonts w:asciiTheme="minorHAnsi" w:eastAsiaTheme="minorHAnsi" w:hAnsiTheme="minorHAnsi" w:cstheme="minorBidi"/>
    </w:rPr>
  </w:style>
  <w:style w:type="character" w:styleId="Lbjegyzet-hivatkozs">
    <w:name w:val="footnote reference"/>
    <w:basedOn w:val="Bekezdsalapbettpusa"/>
    <w:semiHidden/>
    <w:unhideWhenUsed/>
    <w:rsid w:val="00036F50"/>
    <w:rPr>
      <w:vertAlign w:val="superscript"/>
    </w:rPr>
  </w:style>
  <w:style w:type="character" w:customStyle="1" w:styleId="apple-converted-space">
    <w:name w:val="apple-converted-space"/>
    <w:basedOn w:val="Bekezdsalapbettpusa"/>
    <w:rsid w:val="00036F50"/>
  </w:style>
  <w:style w:type="character" w:styleId="HTML-rgp">
    <w:name w:val="HTML Typewriter"/>
    <w:rsid w:val="00036F5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Welt L Char Char,Welt L Char1,Bullet List Char,FooterText Char,numbered Char,Paragraphe de liste1 Char,Bulletr List Paragraph Char,列出段落 Char,列出段落1 Char,Listeafsnit1 Char,Parágrafo da Lista1 Char,List Paragraph21 Char,リスト段落1 Char"/>
    <w:basedOn w:val="Bekezdsalapbettpusa"/>
    <w:link w:val="Listaszerbekezds1"/>
    <w:uiPriority w:val="34"/>
    <w:locked/>
    <w:rsid w:val="002E7433"/>
    <w:rPr>
      <w:rFonts w:ascii="Arial" w:hAnsi="Arial" w:cs="Arial"/>
    </w:rPr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1,リスト段落1,Párrafo de lista1,Listaszerû bekezdés5,List Paragraph2"/>
    <w:basedOn w:val="Norml"/>
    <w:link w:val="ListParagraphChar"/>
    <w:uiPriority w:val="34"/>
    <w:rsid w:val="002E7433"/>
    <w:pPr>
      <w:ind w:left="708"/>
    </w:pPr>
    <w:rPr>
      <w:rFonts w:ascii="Arial" w:hAnsi="Arial" w:cs="Arial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4169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3BF3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36F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BC3BF3"/>
    <w:rPr>
      <w:b/>
      <w:bCs/>
    </w:rPr>
  </w:style>
  <w:style w:type="character" w:styleId="Kiemels">
    <w:name w:val="Emphasis"/>
    <w:basedOn w:val="Bekezdsalapbettpusa"/>
    <w:qFormat/>
    <w:rsid w:val="00BC3BF3"/>
    <w:rPr>
      <w:b w:val="0"/>
      <w:bCs w:val="0"/>
      <w:i/>
      <w:iCs/>
    </w:rPr>
  </w:style>
  <w:style w:type="paragraph" w:styleId="Listaszerbekezds">
    <w:name w:val="List Paragraph"/>
    <w:basedOn w:val="Norml"/>
    <w:uiPriority w:val="99"/>
    <w:qFormat/>
    <w:rsid w:val="00BC3BF3"/>
    <w:pPr>
      <w:spacing w:line="360" w:lineRule="auto"/>
      <w:ind w:left="720"/>
      <w:jc w:val="both"/>
    </w:pPr>
    <w:rPr>
      <w:rFonts w:ascii="Verdana" w:hAnsi="Verdana" w:cs="Verdana"/>
      <w:color w:val="000066"/>
    </w:rPr>
  </w:style>
  <w:style w:type="paragraph" w:styleId="lfej">
    <w:name w:val="header"/>
    <w:basedOn w:val="Norml"/>
    <w:link w:val="lfejChar"/>
    <w:uiPriority w:val="99"/>
    <w:unhideWhenUsed/>
    <w:rsid w:val="007A1D6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A1D62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7A1D6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A1D62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1D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1D62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036F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bjegyzetszveg">
    <w:name w:val="footnote text"/>
    <w:basedOn w:val="Norml"/>
    <w:link w:val="LbjegyzetszvegChar"/>
    <w:semiHidden/>
    <w:unhideWhenUsed/>
    <w:rsid w:val="00036F50"/>
    <w:rPr>
      <w:rFonts w:asciiTheme="minorHAnsi" w:eastAsiaTheme="minorHAnsi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036F50"/>
    <w:rPr>
      <w:rFonts w:asciiTheme="minorHAnsi" w:eastAsiaTheme="minorHAnsi" w:hAnsiTheme="minorHAnsi" w:cstheme="minorBidi"/>
    </w:rPr>
  </w:style>
  <w:style w:type="character" w:styleId="Lbjegyzet-hivatkozs">
    <w:name w:val="footnote reference"/>
    <w:basedOn w:val="Bekezdsalapbettpusa"/>
    <w:semiHidden/>
    <w:unhideWhenUsed/>
    <w:rsid w:val="00036F50"/>
    <w:rPr>
      <w:vertAlign w:val="superscript"/>
    </w:rPr>
  </w:style>
  <w:style w:type="character" w:customStyle="1" w:styleId="apple-converted-space">
    <w:name w:val="apple-converted-space"/>
    <w:basedOn w:val="Bekezdsalapbettpusa"/>
    <w:rsid w:val="00036F50"/>
  </w:style>
  <w:style w:type="character" w:styleId="HTML-rgp">
    <w:name w:val="HTML Typewriter"/>
    <w:rsid w:val="00036F5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Welt L Char Char,Welt L Char1,Bullet List Char,FooterText Char,numbered Char,Paragraphe de liste1 Char,Bulletr List Paragraph Char,列出段落 Char,列出段落1 Char,Listeafsnit1 Char,Parágrafo da Lista1 Char,List Paragraph21 Char,リスト段落1 Char"/>
    <w:basedOn w:val="Bekezdsalapbettpusa"/>
    <w:link w:val="Listaszerbekezds1"/>
    <w:uiPriority w:val="34"/>
    <w:locked/>
    <w:rsid w:val="002E7433"/>
    <w:rPr>
      <w:rFonts w:ascii="Arial" w:hAnsi="Arial" w:cs="Arial"/>
    </w:rPr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1,リスト段落1,Párrafo de lista1,Listaszerû bekezdés5,List Paragraph2"/>
    <w:basedOn w:val="Norml"/>
    <w:link w:val="ListParagraphChar"/>
    <w:uiPriority w:val="34"/>
    <w:rsid w:val="002E7433"/>
    <w:pPr>
      <w:ind w:left="708"/>
    </w:pPr>
    <w:rPr>
      <w:rFonts w:ascii="Arial" w:hAnsi="Arial" w:cs="Arial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4169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er.katalin\Desktop\Levlap%20f&#337;titk&#225;ri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Levlap főtitkári</Template>
  <TotalTime>1</TotalTime>
  <Pages>1</Pages>
  <Words>329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MKB Bank Zrt.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ladanyi.zoltan@bankszovetseg.hu</dc:creator>
  <cp:lastModifiedBy>Sütő Ágnes</cp:lastModifiedBy>
  <cp:revision>3</cp:revision>
  <cp:lastPrinted>2018-10-18T07:30:00Z</cp:lastPrinted>
  <dcterms:created xsi:type="dcterms:W3CDTF">2018-10-31T10:53:00Z</dcterms:created>
  <dcterms:modified xsi:type="dcterms:W3CDTF">2018-10-31T10:53:00Z</dcterms:modified>
</cp:coreProperties>
</file>